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color w:val="auto"/>
          <w:sz w:val="28"/>
          <w:szCs w:val="28"/>
          <w:highlight w:val="none"/>
        </w:rPr>
      </w:pPr>
      <w:bookmarkStart w:id="0" w:name="_Toc462910335"/>
      <w:bookmarkStart w:id="1" w:name="_Toc26985"/>
      <w:bookmarkStart w:id="2" w:name="_Toc28624"/>
      <w:r>
        <w:rPr>
          <w:color w:val="auto"/>
          <w:sz w:val="28"/>
          <w:szCs w:val="28"/>
          <w:highlight w:val="none"/>
        </w:rPr>
        <w:t>附表</w:t>
      </w:r>
      <w:bookmarkEnd w:id="0"/>
      <w:r>
        <w:rPr>
          <w:rFonts w:hint="eastAsia"/>
          <w:color w:val="auto"/>
          <w:sz w:val="28"/>
          <w:szCs w:val="28"/>
          <w:highlight w:val="none"/>
        </w:rPr>
        <w:t>一</w:t>
      </w:r>
      <w:r>
        <w:rPr>
          <w:color w:val="auto"/>
          <w:sz w:val="28"/>
          <w:szCs w:val="28"/>
          <w:highlight w:val="none"/>
        </w:rPr>
        <w:t>招标公告附表</w:t>
      </w:r>
      <w:bookmarkEnd w:id="1"/>
      <w:bookmarkEnd w:id="2"/>
    </w:p>
    <w:tbl>
      <w:tblPr>
        <w:tblStyle w:val="4"/>
        <w:tblW w:w="5000" w:type="pct"/>
        <w:tblInd w:w="0" w:type="dxa"/>
        <w:tblLayout w:type="autofit"/>
        <w:tblCellMar>
          <w:top w:w="0" w:type="dxa"/>
          <w:left w:w="108" w:type="dxa"/>
          <w:bottom w:w="0" w:type="dxa"/>
          <w:right w:w="108" w:type="dxa"/>
        </w:tblCellMar>
      </w:tblPr>
      <w:tblGrid>
        <w:gridCol w:w="1012"/>
        <w:gridCol w:w="1012"/>
        <w:gridCol w:w="1066"/>
        <w:gridCol w:w="1012"/>
        <w:gridCol w:w="1012"/>
        <w:gridCol w:w="1012"/>
        <w:gridCol w:w="4006"/>
        <w:gridCol w:w="1012"/>
        <w:gridCol w:w="1012"/>
        <w:gridCol w:w="1012"/>
        <w:gridCol w:w="1006"/>
      </w:tblGrid>
      <w:tr>
        <w:tblPrEx>
          <w:tblCellMar>
            <w:top w:w="0" w:type="dxa"/>
            <w:left w:w="108" w:type="dxa"/>
            <w:bottom w:w="0" w:type="dxa"/>
            <w:right w:w="108" w:type="dxa"/>
          </w:tblCellMar>
        </w:tblPrEx>
        <w:trPr>
          <w:trHeight w:val="499" w:hRule="atLeast"/>
        </w:trPr>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序号</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标的物名称</w:t>
            </w:r>
          </w:p>
        </w:tc>
        <w:tc>
          <w:tcPr>
            <w:tcW w:w="3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规格型号</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包件号</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计量单位</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数量</w:t>
            </w:r>
          </w:p>
        </w:tc>
        <w:tc>
          <w:tcPr>
            <w:tcW w:w="141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投标人资格要求</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履约地点</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招标文件售价（元）</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投标保证金（元）</w:t>
            </w:r>
          </w:p>
        </w:tc>
        <w:tc>
          <w:tcPr>
            <w:tcW w:w="3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备注</w:t>
            </w:r>
          </w:p>
        </w:tc>
      </w:tr>
      <w:tr>
        <w:tblPrEx>
          <w:tblCellMar>
            <w:top w:w="0" w:type="dxa"/>
            <w:left w:w="108" w:type="dxa"/>
            <w:bottom w:w="0" w:type="dxa"/>
            <w:right w:w="108" w:type="dxa"/>
          </w:tblCellMar>
        </w:tblPrEx>
        <w:trPr>
          <w:trHeight w:val="499" w:hRule="atLeast"/>
        </w:trPr>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14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C10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H01</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141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 营业范</w:t>
            </w:r>
            <w:r>
              <w:rPr>
                <w:rFonts w:hint="eastAsia" w:ascii="宋体" w:hAnsi="宋体" w:cs="宋体"/>
                <w:color w:val="auto"/>
                <w:kern w:val="0"/>
                <w:sz w:val="18"/>
                <w:szCs w:val="18"/>
                <w:highlight w:val="none"/>
              </w:rPr>
              <w:t>围：在中国境内依法注册，具有独立法人资格、具有招标物资生产能力的生产厂，并且具有合法、有效的企业法人营业执照。2. 财务能力：具有良好的资金</w:t>
            </w:r>
            <w:bookmarkStart w:id="19" w:name="_GoBack"/>
            <w:bookmarkEnd w:id="19"/>
            <w:r>
              <w:rPr>
                <w:rFonts w:hint="eastAsia" w:ascii="宋体" w:hAnsi="宋体" w:cs="宋体"/>
                <w:color w:val="auto"/>
                <w:kern w:val="0"/>
                <w:sz w:val="18"/>
                <w:szCs w:val="18"/>
                <w:highlight w:val="none"/>
              </w:rPr>
              <w:t>财务状况，生产厂注册资金不低于2</w:t>
            </w:r>
            <w:r>
              <w:rPr>
                <w:rFonts w:ascii="宋体" w:hAnsi="宋体" w:cs="宋体"/>
                <w:color w:val="auto"/>
                <w:kern w:val="0"/>
                <w:sz w:val="18"/>
                <w:szCs w:val="18"/>
                <w:highlight w:val="none"/>
              </w:rPr>
              <w:t>00</w:t>
            </w:r>
            <w:r>
              <w:rPr>
                <w:rFonts w:hint="eastAsia" w:ascii="宋体" w:hAnsi="宋体" w:cs="宋体"/>
                <w:color w:val="auto"/>
                <w:kern w:val="0"/>
                <w:sz w:val="18"/>
                <w:szCs w:val="18"/>
                <w:highlight w:val="none"/>
              </w:rPr>
              <w:t>万元人民币。3.质量保证能力：生产厂获得并提供ISO9000质量管理体系认证，产品符合国家现行标准，具有近三年由省、部级及以上检验、检测机构出具的投标物资合格检验报告。4.供货业绩：拥有近三</w:t>
            </w:r>
            <w:r>
              <w:rPr>
                <w:rFonts w:hint="eastAsia" w:ascii="宋体" w:hAnsi="宋体" w:cs="宋体"/>
                <w:color w:val="auto"/>
                <w:kern w:val="0"/>
                <w:sz w:val="18"/>
                <w:szCs w:val="18"/>
                <w:highlight w:val="none"/>
              </w:rPr>
              <w:t>年同类工程项目或国家重点工程的供应业绩，无不良产品、不良服务记录并附项目的投标物资供货业绩相关证明材料（含合同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附最近一年的供货业绩，良好的履约记录。</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雄安新区容东片区2号地块一标段项目经理部</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1000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10000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C15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C20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4</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C25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5</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C30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6</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C35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7</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C40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8</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C45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9</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C50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10</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C55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11</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外加剂</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抗渗、冬施、早强、细石、微膨胀</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12</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泵送费</w:t>
            </w:r>
          </w:p>
        </w:tc>
        <w:tc>
          <w:tcPr>
            <w:tcW w:w="37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13</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C10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H02</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4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 营业范围：在中国境内依法注册，具有独立法人资格、具有招标物资生产能力的生产厂，并且具有合法、有效的企业法人营业执照。</w:t>
            </w:r>
            <w:r>
              <w:rPr>
                <w:rFonts w:hint="eastAsia" w:ascii="宋体" w:hAnsi="宋体" w:cs="宋体"/>
                <w:color w:val="auto"/>
                <w:kern w:val="0"/>
                <w:sz w:val="18"/>
                <w:szCs w:val="18"/>
                <w:highlight w:val="none"/>
              </w:rPr>
              <w:t>2. 财务能力：具有良好的资金财务状况，生产厂注册资金不低于</w:t>
            </w:r>
            <w:r>
              <w:rPr>
                <w:rFonts w:ascii="宋体" w:hAnsi="宋体" w:cs="宋体"/>
                <w:color w:val="auto"/>
                <w:kern w:val="0"/>
                <w:sz w:val="18"/>
                <w:szCs w:val="18"/>
                <w:highlight w:val="none"/>
              </w:rPr>
              <w:t>200</w:t>
            </w:r>
            <w:r>
              <w:rPr>
                <w:rFonts w:hint="eastAsia" w:ascii="宋体" w:hAnsi="宋体" w:cs="宋体"/>
                <w:color w:val="auto"/>
                <w:kern w:val="0"/>
                <w:sz w:val="18"/>
                <w:szCs w:val="18"/>
                <w:highlight w:val="none"/>
              </w:rPr>
              <w:t>万元人民币。</w:t>
            </w:r>
            <w:r>
              <w:rPr>
                <w:rFonts w:hint="eastAsia" w:ascii="宋体" w:hAnsi="宋体" w:cs="宋体"/>
                <w:color w:val="auto"/>
                <w:kern w:val="0"/>
                <w:sz w:val="18"/>
                <w:szCs w:val="18"/>
                <w:highlight w:val="none"/>
              </w:rPr>
              <w:t>3.质量保证能力：生产厂获得并提供ISO9000质量管理体系认证，产品符合国家现行标准，具有近三年由省、部级及以上检验、检测机构出具的投标物资合格检验报告。4.供货业绩：拥有近三年同类工程项目或国家重点工程的供应业绩，无不良产品、不良服务记录并附项目的投标物资供货业绩相关证明材料（含合同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附最近一年的供货业绩，良好的履约记录。</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雄安新区容东片区2号地块一标段项目经理部</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1000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10000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14</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C15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15</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C20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16</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C25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17</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C30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18</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C35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19</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C40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20</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C45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21</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C50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22</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C55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23</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外加剂</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抗渗、冬施、早强、细石、微膨胀</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24</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泵送费</w:t>
            </w:r>
          </w:p>
        </w:tc>
        <w:tc>
          <w:tcPr>
            <w:tcW w:w="37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25</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C10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H03</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4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 营业范围：在中国境内依法注册，具有独立法人资格、具有招标物资生产能力的生产厂，并且具有合法、有效的企业法人营业执照。</w:t>
            </w:r>
            <w:r>
              <w:rPr>
                <w:rFonts w:hint="eastAsia" w:ascii="宋体" w:hAnsi="宋体" w:cs="宋体"/>
                <w:color w:val="auto"/>
                <w:kern w:val="0"/>
                <w:sz w:val="18"/>
                <w:szCs w:val="18"/>
                <w:highlight w:val="none"/>
              </w:rPr>
              <w:t>2. 财务能力：具有良好的资金财务状况，生产厂注册资金不低于</w:t>
            </w:r>
            <w:r>
              <w:rPr>
                <w:rFonts w:ascii="宋体" w:hAnsi="宋体" w:cs="宋体"/>
                <w:color w:val="auto"/>
                <w:kern w:val="0"/>
                <w:sz w:val="18"/>
                <w:szCs w:val="18"/>
                <w:highlight w:val="none"/>
              </w:rPr>
              <w:t>200</w:t>
            </w:r>
            <w:r>
              <w:rPr>
                <w:rFonts w:hint="eastAsia" w:ascii="宋体" w:hAnsi="宋体" w:cs="宋体"/>
                <w:color w:val="auto"/>
                <w:kern w:val="0"/>
                <w:sz w:val="18"/>
                <w:szCs w:val="18"/>
                <w:highlight w:val="none"/>
              </w:rPr>
              <w:t>万元人民币。</w:t>
            </w:r>
            <w:r>
              <w:rPr>
                <w:rFonts w:hint="eastAsia" w:ascii="宋体" w:hAnsi="宋体" w:cs="宋体"/>
                <w:color w:val="auto"/>
                <w:kern w:val="0"/>
                <w:sz w:val="18"/>
                <w:szCs w:val="18"/>
                <w:highlight w:val="none"/>
              </w:rPr>
              <w:t>3.质量保证能力：生产厂获得并提供ISO9000质量管理体系认证，产品符合国家现行标准，具有近三年由省、部级及以上检验、检测机构出具的投标物资合格检验报告。4.供货业绩：拥有近三年同类工程项目或国家重点工程的供应业绩，无不良产品、不良服务记录并附项目的投标物资供货业绩相关证明材料（含合同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附最近一年的供货业绩，良好的履约记录。</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雄安新区容东片区2号地块一标段项目经理部</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1000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10000</w:t>
            </w:r>
          </w:p>
        </w:tc>
        <w:tc>
          <w:tcPr>
            <w:tcW w:w="35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26</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C15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27</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C20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28</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C25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29</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C30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30</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C35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31</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C40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32</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C45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33</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C50</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34</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预拌混凝土</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C55</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35</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外加剂</w:t>
            </w:r>
          </w:p>
        </w:tc>
        <w:tc>
          <w:tcPr>
            <w:tcW w:w="37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抗渗、冬施、早强、细石、微膨胀</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99" w:hRule="atLeast"/>
        </w:trPr>
        <w:tc>
          <w:tcPr>
            <w:tcW w:w="357"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 w:val="18"/>
                <w:szCs w:val="18"/>
                <w:highlight w:val="none"/>
              </w:rPr>
            </w:pPr>
            <w:r>
              <w:rPr>
                <w:color w:val="auto"/>
                <w:kern w:val="0"/>
                <w:sz w:val="18"/>
                <w:szCs w:val="18"/>
                <w:highlight w:val="none"/>
              </w:rPr>
              <w:t>36</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泵送费</w:t>
            </w:r>
          </w:p>
        </w:tc>
        <w:tc>
          <w:tcPr>
            <w:tcW w:w="376"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Cs w:val="21"/>
                <w:highlight w:val="none"/>
              </w:rPr>
            </w:pPr>
          </w:p>
        </w:tc>
        <w:tc>
          <w:tcPr>
            <w:tcW w:w="357" w:type="pct"/>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highlight w:val="none"/>
              </w:rPr>
            </w:pPr>
            <w:r>
              <w:rPr>
                <w:color w:val="auto"/>
                <w:kern w:val="0"/>
                <w:szCs w:val="21"/>
                <w:highlight w:val="none"/>
              </w:rPr>
              <w:t>m</w:t>
            </w:r>
            <w:r>
              <w:rPr>
                <w:rFonts w:hint="eastAsia" w:ascii="宋体" w:hAnsi="宋体"/>
                <w:color w:val="auto"/>
                <w:kern w:val="0"/>
                <w:szCs w:val="21"/>
                <w:highlight w:val="none"/>
              </w:rPr>
              <w:t>³</w:t>
            </w:r>
          </w:p>
        </w:tc>
        <w:tc>
          <w:tcPr>
            <w:tcW w:w="3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10000</w:t>
            </w:r>
          </w:p>
        </w:tc>
        <w:tc>
          <w:tcPr>
            <w:tcW w:w="1413"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color w:val="auto"/>
                <w:kern w:val="0"/>
                <w:sz w:val="18"/>
                <w:szCs w:val="18"/>
                <w:highlight w:val="none"/>
              </w:rPr>
            </w:pPr>
          </w:p>
        </w:tc>
        <w:tc>
          <w:tcPr>
            <w:tcW w:w="35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18"/>
                <w:szCs w:val="18"/>
                <w:highlight w:val="none"/>
              </w:rPr>
            </w:pPr>
          </w:p>
        </w:tc>
      </w:tr>
    </w:tbl>
    <w:p>
      <w:pPr>
        <w:tabs>
          <w:tab w:val="left" w:pos="1609"/>
        </w:tabs>
        <w:jc w:val="left"/>
        <w:rPr>
          <w:color w:val="auto"/>
          <w:kern w:val="0"/>
          <w:sz w:val="22"/>
          <w:szCs w:val="22"/>
          <w:highlight w:val="none"/>
        </w:rPr>
      </w:pPr>
      <w:r>
        <w:rPr>
          <w:color w:val="auto"/>
          <w:kern w:val="0"/>
          <w:sz w:val="22"/>
          <w:szCs w:val="22"/>
          <w:highlight w:val="none"/>
        </w:rPr>
        <w:t>以上数据为项目初步计划，后期根据实际情况进行调整。</w:t>
      </w:r>
    </w:p>
    <w:p>
      <w:pPr>
        <w:tabs>
          <w:tab w:val="left" w:pos="1609"/>
        </w:tabs>
        <w:jc w:val="left"/>
        <w:rPr>
          <w:color w:val="auto"/>
          <w:highlight w:val="none"/>
        </w:rPr>
        <w:sectPr>
          <w:pgSz w:w="16838" w:h="11906" w:orient="landscape"/>
          <w:pgMar w:top="567" w:right="1440" w:bottom="1803" w:left="1440" w:header="851" w:footer="992" w:gutter="0"/>
          <w:cols w:space="720" w:num="1"/>
          <w:docGrid w:type="linesAndChars" w:linePitch="312" w:charSpace="0"/>
        </w:sectPr>
      </w:pPr>
    </w:p>
    <w:p>
      <w:pPr>
        <w:pStyle w:val="2"/>
        <w:spacing w:before="0" w:after="0"/>
        <w:rPr>
          <w:color w:val="auto"/>
          <w:sz w:val="28"/>
          <w:szCs w:val="28"/>
          <w:highlight w:val="none"/>
        </w:rPr>
      </w:pPr>
      <w:bookmarkStart w:id="3" w:name="_Toc19629"/>
      <w:bookmarkStart w:id="4" w:name="_Toc459909406"/>
      <w:bookmarkStart w:id="5" w:name="_Toc10757"/>
      <w:bookmarkStart w:id="6" w:name="_Toc299874004"/>
      <w:bookmarkStart w:id="7" w:name="_Toc23531"/>
      <w:bookmarkStart w:id="8" w:name="_Toc6893"/>
      <w:bookmarkStart w:id="9" w:name="_Toc26284"/>
      <w:bookmarkStart w:id="10" w:name="_Toc21997"/>
      <w:bookmarkStart w:id="11" w:name="_Toc18911"/>
      <w:bookmarkStart w:id="12" w:name="_Toc291262028"/>
      <w:bookmarkStart w:id="13" w:name="_Toc21141"/>
      <w:bookmarkStart w:id="14" w:name="_Toc21343"/>
      <w:bookmarkStart w:id="15" w:name="_Toc22785"/>
      <w:bookmarkStart w:id="16" w:name="_Toc462520393"/>
      <w:bookmarkStart w:id="17" w:name="_Toc3767"/>
      <w:bookmarkStart w:id="18" w:name="_Toc15781"/>
      <w:r>
        <w:rPr>
          <w:rFonts w:hint="eastAsia"/>
          <w:color w:val="auto"/>
          <w:sz w:val="28"/>
          <w:szCs w:val="28"/>
          <w:highlight w:val="none"/>
        </w:rPr>
        <w:t>附表</w:t>
      </w:r>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color w:val="auto"/>
          <w:sz w:val="28"/>
          <w:szCs w:val="28"/>
          <w:highlight w:val="none"/>
        </w:rPr>
        <w:t>二</w:t>
      </w:r>
      <w:bookmarkEnd w:id="17"/>
      <w:bookmarkEnd w:id="18"/>
    </w:p>
    <w:p>
      <w:pPr>
        <w:spacing w:line="440" w:lineRule="exact"/>
        <w:jc w:val="center"/>
        <w:rPr>
          <w:rFonts w:ascii="宋体" w:hAnsi="宋体" w:cs="仿宋_GB2312"/>
          <w:b/>
          <w:color w:val="auto"/>
          <w:sz w:val="24"/>
          <w:highlight w:val="none"/>
        </w:rPr>
      </w:pPr>
      <w:r>
        <w:rPr>
          <w:rFonts w:hint="eastAsia" w:ascii="宋体" w:hAnsi="宋体" w:cs="仿宋_GB2312"/>
          <w:b/>
          <w:color w:val="auto"/>
          <w:sz w:val="24"/>
          <w:highlight w:val="none"/>
        </w:rPr>
        <w:t>投标申请表</w:t>
      </w:r>
    </w:p>
    <w:p>
      <w:pPr>
        <w:widowControl/>
        <w:spacing w:line="440" w:lineRule="exact"/>
        <w:jc w:val="left"/>
        <w:rPr>
          <w:rFonts w:ascii="宋体" w:hAnsi="宋体" w:cs="仿宋_GB2312"/>
          <w:bCs/>
          <w:color w:val="auto"/>
          <w:kern w:val="0"/>
          <w:szCs w:val="21"/>
          <w:highlight w:val="none"/>
        </w:rPr>
      </w:pPr>
      <w:r>
        <w:rPr>
          <w:rFonts w:hint="eastAsia" w:ascii="宋体" w:hAnsi="宋体" w:cs="仿宋_GB2312"/>
          <w:color w:val="auto"/>
          <w:kern w:val="0"/>
          <w:szCs w:val="21"/>
          <w:highlight w:val="none"/>
        </w:rPr>
        <w:t>招标编号：</w:t>
      </w:r>
    </w:p>
    <w:tbl>
      <w:tblPr>
        <w:tblStyle w:val="4"/>
        <w:tblW w:w="852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2378"/>
        <w:gridCol w:w="1648"/>
        <w:gridCol w:w="23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2122" w:type="dxa"/>
            <w:tcBorders>
              <w:top w:val="single" w:color="auto" w:sz="8"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投标人</w:t>
            </w:r>
          </w:p>
        </w:tc>
        <w:tc>
          <w:tcPr>
            <w:tcW w:w="2378" w:type="dxa"/>
            <w:tcBorders>
              <w:top w:val="single" w:color="auto" w:sz="8"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p>
        </w:tc>
        <w:tc>
          <w:tcPr>
            <w:tcW w:w="1648" w:type="dxa"/>
            <w:tcBorders>
              <w:top w:val="single" w:color="auto" w:sz="8"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投标项目</w:t>
            </w:r>
          </w:p>
        </w:tc>
        <w:tc>
          <w:tcPr>
            <w:tcW w:w="2374" w:type="dxa"/>
            <w:tcBorders>
              <w:top w:val="single" w:color="auto" w:sz="8"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法定代表人</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法人委托人</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资质等级及证号</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营业范围</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投标联系人</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联系电话</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2122" w:type="dxa"/>
            <w:tcBorders>
              <w:top w:val="single" w:color="auto" w:sz="6" w:space="0"/>
              <w:left w:val="single" w:color="auto" w:sz="8"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传真</w:t>
            </w:r>
          </w:p>
        </w:tc>
        <w:tc>
          <w:tcPr>
            <w:tcW w:w="237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p>
        </w:tc>
        <w:tc>
          <w:tcPr>
            <w:tcW w:w="1648" w:type="dxa"/>
            <w:tcBorders>
              <w:top w:val="single" w:color="auto" w:sz="6" w:space="0"/>
              <w:left w:val="single" w:color="auto" w:sz="6" w:space="0"/>
              <w:bottom w:val="single" w:color="auto" w:sz="6" w:space="0"/>
              <w:right w:val="single" w:color="auto" w:sz="6"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电子邮箱</w:t>
            </w:r>
          </w:p>
        </w:tc>
        <w:tc>
          <w:tcPr>
            <w:tcW w:w="2374" w:type="dxa"/>
            <w:tcBorders>
              <w:top w:val="single" w:color="auto" w:sz="6" w:space="0"/>
              <w:left w:val="single" w:color="auto" w:sz="6" w:space="0"/>
              <w:bottom w:val="single" w:color="auto" w:sz="6" w:space="0"/>
              <w:right w:val="single" w:color="auto" w:sz="8" w:space="0"/>
            </w:tcBorders>
            <w:vAlign w:val="center"/>
          </w:tcPr>
          <w:p>
            <w:pPr>
              <w:widowControl/>
              <w:spacing w:line="440" w:lineRule="exact"/>
              <w:rPr>
                <w:rFonts w:ascii="宋体" w:hAnsi="宋体" w:cs="仿宋_GB2312"/>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92" w:hRule="atLeast"/>
        </w:trPr>
        <w:tc>
          <w:tcPr>
            <w:tcW w:w="8522" w:type="dxa"/>
            <w:gridSpan w:val="4"/>
            <w:tcBorders>
              <w:top w:val="single" w:color="auto" w:sz="6" w:space="0"/>
              <w:left w:val="single" w:color="auto" w:sz="8" w:space="0"/>
              <w:bottom w:val="single" w:color="auto" w:sz="8" w:space="0"/>
              <w:right w:val="single" w:color="auto" w:sz="8" w:space="0"/>
            </w:tcBorders>
            <w:vAlign w:val="center"/>
          </w:tcPr>
          <w:p>
            <w:pPr>
              <w:widowControl/>
              <w:spacing w:line="440" w:lineRule="exact"/>
              <w:rPr>
                <w:rFonts w:ascii="宋体" w:hAnsi="宋体" w:cs="仿宋_GB2312"/>
                <w:color w:val="auto"/>
                <w:kern w:val="0"/>
                <w:szCs w:val="21"/>
                <w:highlight w:val="none"/>
              </w:rPr>
            </w:pPr>
            <w:r>
              <w:rPr>
                <w:rFonts w:hint="eastAsia" w:ascii="宋体" w:hAnsi="宋体" w:cs="仿宋_GB2312"/>
                <w:color w:val="auto"/>
                <w:kern w:val="0"/>
                <w:szCs w:val="21"/>
                <w:highlight w:val="none"/>
              </w:rPr>
              <w:t>申请投标包件号及说明：</w:t>
            </w: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rPr>
                <w:rFonts w:ascii="宋体" w:hAnsi="宋体" w:cs="仿宋_GB2312"/>
                <w:color w:val="auto"/>
                <w:kern w:val="0"/>
                <w:szCs w:val="21"/>
                <w:highlight w:val="none"/>
              </w:rPr>
            </w:pPr>
          </w:p>
          <w:p>
            <w:pPr>
              <w:widowControl/>
              <w:spacing w:line="440" w:lineRule="exact"/>
              <w:ind w:right="480" w:firstLine="4620" w:firstLineChars="2200"/>
              <w:rPr>
                <w:rFonts w:ascii="宋体" w:hAnsi="宋体" w:cs="仿宋_GB2312"/>
                <w:color w:val="auto"/>
                <w:kern w:val="0"/>
                <w:szCs w:val="21"/>
                <w:highlight w:val="none"/>
              </w:rPr>
            </w:pPr>
            <w:r>
              <w:rPr>
                <w:rFonts w:hint="eastAsia" w:ascii="宋体" w:hAnsi="宋体" w:cs="仿宋_GB2312"/>
                <w:color w:val="auto"/>
                <w:kern w:val="0"/>
                <w:szCs w:val="21"/>
                <w:highlight w:val="none"/>
              </w:rPr>
              <w:t>投标人（章）</w:t>
            </w:r>
          </w:p>
          <w:p>
            <w:pPr>
              <w:widowControl/>
              <w:spacing w:line="440" w:lineRule="exact"/>
              <w:rPr>
                <w:rFonts w:ascii="宋体" w:hAnsi="宋体" w:cs="仿宋_GB2312"/>
                <w:color w:val="auto"/>
                <w:kern w:val="0"/>
                <w:szCs w:val="21"/>
                <w:highlight w:val="none"/>
              </w:rPr>
            </w:pPr>
          </w:p>
          <w:p>
            <w:pPr>
              <w:widowControl/>
              <w:spacing w:line="440" w:lineRule="exact"/>
              <w:ind w:firstLine="4515" w:firstLineChars="2150"/>
              <w:rPr>
                <w:rFonts w:ascii="宋体" w:hAnsi="宋体" w:cs="仿宋_GB2312"/>
                <w:color w:val="auto"/>
                <w:kern w:val="0"/>
                <w:szCs w:val="21"/>
                <w:highlight w:val="none"/>
              </w:rPr>
            </w:pPr>
            <w:r>
              <w:rPr>
                <w:rFonts w:hint="eastAsia" w:ascii="宋体" w:hAnsi="宋体" w:cs="仿宋_GB2312"/>
                <w:color w:val="auto"/>
                <w:kern w:val="0"/>
                <w:szCs w:val="21"/>
                <w:highlight w:val="none"/>
              </w:rPr>
              <w:t>年月日</w:t>
            </w:r>
          </w:p>
        </w:tc>
      </w:tr>
    </w:tbl>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01439"/>
    <w:rsid w:val="4CC0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2021-08-13T02:30:00Z</dcterms:created>
  <dc:creator>哆啦梦1413192028</dc:creator>
  <cp:lastModifiedBy>哆啦梦1413192028</cp:lastModifiedBy>
  <dcterms:modified xsi:type="dcterms:W3CDTF">2021-08-13T02:32:03Z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9AC0C1568398402585F52D0A35778BFA</vt:lpwstr>
  </property>
</Properties>
</file>