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2B4E" w14:textId="77777777" w:rsidR="003D125B" w:rsidRPr="00B62C40" w:rsidRDefault="003D125B" w:rsidP="003D125B">
      <w:pPr>
        <w:pStyle w:val="3"/>
        <w:spacing w:before="0" w:after="0" w:line="560" w:lineRule="exact"/>
      </w:pPr>
      <w:bookmarkStart w:id="0" w:name="_Toc82526154"/>
      <w:bookmarkStart w:id="1" w:name="_Toc494525712"/>
      <w:r w:rsidRPr="00B62C40">
        <w:rPr>
          <w:rFonts w:hint="eastAsia"/>
        </w:rPr>
        <w:t>附件一：招标物资包件划分一览表</w:t>
      </w:r>
      <w:bookmarkEnd w:id="0"/>
    </w:p>
    <w:p w14:paraId="3B563683" w14:textId="77777777" w:rsidR="003D125B" w:rsidRPr="00B62C40" w:rsidRDefault="003D125B" w:rsidP="003D125B">
      <w:pPr>
        <w:spacing w:line="400" w:lineRule="exact"/>
        <w:jc w:val="center"/>
        <w:rPr>
          <w:rFonts w:ascii="宋体" w:hAnsi="宋体"/>
          <w:b/>
          <w:bCs/>
          <w:sz w:val="28"/>
          <w:szCs w:val="28"/>
        </w:rPr>
      </w:pPr>
      <w:r w:rsidRPr="00B62C40">
        <w:rPr>
          <w:rFonts w:ascii="宋体" w:hAnsi="宋体" w:hint="eastAsia"/>
          <w:b/>
          <w:bCs/>
          <w:sz w:val="28"/>
          <w:szCs w:val="28"/>
        </w:rPr>
        <w:t>物资品种、包件划分、计划交货期、招标文件售价、投标保证金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6"/>
        <w:gridCol w:w="707"/>
        <w:gridCol w:w="506"/>
        <w:gridCol w:w="1519"/>
        <w:gridCol w:w="1591"/>
        <w:gridCol w:w="728"/>
        <w:gridCol w:w="1027"/>
        <w:gridCol w:w="850"/>
        <w:gridCol w:w="2694"/>
        <w:gridCol w:w="905"/>
        <w:gridCol w:w="905"/>
        <w:gridCol w:w="1006"/>
      </w:tblGrid>
      <w:tr w:rsidR="003D125B" w:rsidRPr="00E53A92" w14:paraId="1142A0F9" w14:textId="77777777" w:rsidTr="00FD7E0A">
        <w:trPr>
          <w:trHeight w:val="520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DFF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项目简称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ABE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包件号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F5A6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A6FD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EE7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8956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84C7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ACA4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交货区段及站点名称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46D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交货期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7563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包件售价（元）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DFF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投标保证金（万元）</w:t>
            </w:r>
          </w:p>
        </w:tc>
      </w:tr>
      <w:tr w:rsidR="003D125B" w:rsidRPr="00E53A92" w14:paraId="339DF144" w14:textId="77777777" w:rsidTr="00FD7E0A">
        <w:trPr>
          <w:trHeight w:val="50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220F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滇中引水项目(</w:t>
            </w:r>
            <w:proofErr w:type="gramStart"/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大楚段</w:t>
            </w:r>
            <w:proofErr w:type="gramEnd"/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7CBC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SN-01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F43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D232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普通硅酸盐水泥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598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P.O42.5  袋装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34C2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B677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49975 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D1B6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中铁隧道局</w:t>
            </w:r>
          </w:p>
        </w:tc>
        <w:tc>
          <w:tcPr>
            <w:tcW w:w="10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40CF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大理I段4标管段（大理鹤庆县西</w:t>
            </w:r>
            <w:proofErr w:type="gramStart"/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镇西</w:t>
            </w:r>
            <w:proofErr w:type="gramStart"/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村）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0B41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合同签订之日起至工程结束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B673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1A97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3D125B" w:rsidRPr="00E53A92" w14:paraId="72586211" w14:textId="77777777" w:rsidTr="00FD7E0A">
        <w:trPr>
          <w:trHeight w:val="50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D9272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09F6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0771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7B88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普通硅酸盐水泥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F15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P.O42.5  散装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8F0E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166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267789 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EA34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1B6EA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309AD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DD14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C410E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125B" w:rsidRPr="00E53A92" w14:paraId="71D6E601" w14:textId="77777777" w:rsidTr="00FD7E0A">
        <w:trPr>
          <w:trHeight w:val="50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717EB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D6205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6E1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024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普通硅酸盐水泥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ED14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P.O52.5  散装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F69A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3FB9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66484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DA4B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54DE2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9A63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4A627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125B" w:rsidRPr="00E53A92" w14:paraId="5132ED79" w14:textId="77777777" w:rsidTr="00FD7E0A">
        <w:trPr>
          <w:trHeight w:val="50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AB46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18077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527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9B2E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普通硅酸盐水泥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E87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P.O42.5  袋装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0A37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AA28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B9FE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中铁三局</w:t>
            </w:r>
          </w:p>
        </w:tc>
        <w:tc>
          <w:tcPr>
            <w:tcW w:w="10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99C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大理I段5标管段（大理鹤庆县西</w:t>
            </w:r>
            <w:proofErr w:type="gramStart"/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镇北</w:t>
            </w:r>
            <w:proofErr w:type="gramStart"/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衙</w:t>
            </w:r>
            <w:proofErr w:type="gramEnd"/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村）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77254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AD07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F94FA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125B" w:rsidRPr="00E53A92" w14:paraId="246F0AAF" w14:textId="77777777" w:rsidTr="00FD7E0A">
        <w:trPr>
          <w:trHeight w:val="50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D0CB5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35C0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D0DC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2DB0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普通硅酸盐水泥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165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P.O42.5  散装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CBF9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BF7C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251138 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0E271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C068E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45905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7C9B7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5475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125B" w:rsidRPr="00E53A92" w14:paraId="4F95BB3A" w14:textId="77777777" w:rsidTr="00FD7E0A">
        <w:trPr>
          <w:trHeight w:val="50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B0EB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4FCF0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DA9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CA81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普通硅酸盐水泥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961A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>P.O52.5  散装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11C0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D655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3DB7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B7039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ECEA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974F2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84903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125B" w:rsidRPr="00E53A92" w14:paraId="3016A45B" w14:textId="77777777" w:rsidTr="00FD7E0A">
        <w:trPr>
          <w:trHeight w:val="50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C7052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C1DF" w14:textId="77777777" w:rsidR="003D125B" w:rsidRPr="00E53A92" w:rsidRDefault="003D125B" w:rsidP="00FD7E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57D0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8B33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5B0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571902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79B0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2C61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5E1A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F59E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9700" w14:textId="77777777" w:rsidR="003D125B" w:rsidRPr="00E53A92" w:rsidRDefault="003D125B" w:rsidP="00FD7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3A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CD403C4" w14:textId="3D717010" w:rsidR="00182F96" w:rsidRPr="0063441E" w:rsidRDefault="003D125B" w:rsidP="0063441E">
      <w:pPr>
        <w:spacing w:line="400" w:lineRule="exact"/>
        <w:jc w:val="left"/>
        <w:rPr>
          <w:rFonts w:ascii="宋体" w:hAnsi="宋体" w:hint="eastAsia"/>
          <w:sz w:val="20"/>
          <w:szCs w:val="20"/>
        </w:rPr>
      </w:pPr>
      <w:r w:rsidRPr="00B62C40">
        <w:rPr>
          <w:rFonts w:ascii="宋体" w:hAnsi="宋体" w:hint="eastAsia"/>
          <w:sz w:val="20"/>
          <w:szCs w:val="20"/>
        </w:rPr>
        <w:t>注：本次招标物资的具体规格、交货地点、需求时间详见招标文件；本次招标数量为预计数量，具体使用规格、数量如有调整，供货结算以实际规格、用量为准。投标人投标报价时请参照招标文件第五章“供货要求”进行报价。</w:t>
      </w:r>
      <w:bookmarkEnd w:id="1"/>
    </w:p>
    <w:sectPr w:rsidR="00182F96" w:rsidRPr="0063441E" w:rsidSect="0063441E">
      <w:pgSz w:w="16838" w:h="11906" w:orient="landscape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670A" w14:textId="77777777" w:rsidR="00C56C16" w:rsidRDefault="00C56C16" w:rsidP="003D125B">
      <w:r>
        <w:separator/>
      </w:r>
    </w:p>
  </w:endnote>
  <w:endnote w:type="continuationSeparator" w:id="0">
    <w:p w14:paraId="0A789EAB" w14:textId="77777777" w:rsidR="00C56C16" w:rsidRDefault="00C56C16" w:rsidP="003D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E561" w14:textId="77777777" w:rsidR="00C56C16" w:rsidRDefault="00C56C16" w:rsidP="003D125B">
      <w:r>
        <w:separator/>
      </w:r>
    </w:p>
  </w:footnote>
  <w:footnote w:type="continuationSeparator" w:id="0">
    <w:p w14:paraId="6FA2A7AC" w14:textId="77777777" w:rsidR="00C56C16" w:rsidRDefault="00C56C16" w:rsidP="003D1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25"/>
    <w:rsid w:val="00182F96"/>
    <w:rsid w:val="003D125B"/>
    <w:rsid w:val="00486C91"/>
    <w:rsid w:val="0063441E"/>
    <w:rsid w:val="00A05425"/>
    <w:rsid w:val="00C56C16"/>
    <w:rsid w:val="00CE6517"/>
    <w:rsid w:val="00E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76C0C"/>
  <w15:chartTrackingRefBased/>
  <w15:docId w15:val="{49DAE773-EE96-4002-98D4-11078F02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5B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3D125B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25B"/>
    <w:rPr>
      <w:sz w:val="18"/>
      <w:szCs w:val="18"/>
    </w:rPr>
  </w:style>
  <w:style w:type="character" w:customStyle="1" w:styleId="30">
    <w:name w:val="标题 3 字符"/>
    <w:basedOn w:val="a0"/>
    <w:link w:val="3"/>
    <w:uiPriority w:val="99"/>
    <w:qFormat/>
    <w:rsid w:val="003D125B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a7">
    <w:name w:val="正文文本 字符"/>
    <w:link w:val="a8"/>
    <w:qFormat/>
    <w:rsid w:val="003D125B"/>
    <w:rPr>
      <w:rFonts w:ascii="宋体" w:eastAsia="宋体" w:hAnsi="Times New Roman" w:cs="宋体"/>
      <w:kern w:val="0"/>
      <w:szCs w:val="21"/>
    </w:rPr>
  </w:style>
  <w:style w:type="paragraph" w:styleId="a8">
    <w:name w:val="Body Text"/>
    <w:basedOn w:val="a"/>
    <w:link w:val="a7"/>
    <w:qFormat/>
    <w:rsid w:val="003D125B"/>
    <w:pPr>
      <w:autoSpaceDE w:val="0"/>
      <w:autoSpaceDN w:val="0"/>
      <w:adjustRightInd w:val="0"/>
      <w:ind w:left="520"/>
      <w:jc w:val="left"/>
    </w:pPr>
    <w:rPr>
      <w:rFonts w:ascii="宋体" w:hAnsi="Times New Roman" w:cs="宋体"/>
      <w:kern w:val="0"/>
      <w:szCs w:val="21"/>
    </w:rPr>
  </w:style>
  <w:style w:type="character" w:customStyle="1" w:styleId="1">
    <w:name w:val="正文文本 字符1"/>
    <w:basedOn w:val="a0"/>
    <w:uiPriority w:val="99"/>
    <w:semiHidden/>
    <w:rsid w:val="003D125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文雄</dc:creator>
  <cp:keywords/>
  <dc:description/>
  <cp:lastModifiedBy>郭 文雄</cp:lastModifiedBy>
  <cp:revision>5</cp:revision>
  <dcterms:created xsi:type="dcterms:W3CDTF">2021-09-14T08:03:00Z</dcterms:created>
  <dcterms:modified xsi:type="dcterms:W3CDTF">2021-09-14T08:16:00Z</dcterms:modified>
</cp:coreProperties>
</file>